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7F84" w14:textId="77777777" w:rsidR="00F65B08" w:rsidRDefault="00F65B08" w:rsidP="00F65B08">
      <w:pPr>
        <w:pStyle w:val="af2"/>
        <w:jc w:val="right"/>
        <w:rPr>
          <w:lang w:val="uk-UA"/>
        </w:rPr>
      </w:pPr>
      <w:bookmarkStart w:id="0" w:name="_Hlk132710237"/>
      <w:r w:rsidRPr="00F01665">
        <w:rPr>
          <w:lang w:val="uk-UA"/>
        </w:rPr>
        <w:t>Додаток 5 до Умов Грантового договору</w:t>
      </w:r>
    </w:p>
    <w:tbl>
      <w:tblPr>
        <w:tblW w:w="9776" w:type="dxa"/>
        <w:tblInd w:w="113" w:type="dxa"/>
        <w:tblLook w:val="0400" w:firstRow="0" w:lastRow="0" w:firstColumn="0" w:lastColumn="0" w:noHBand="0" w:noVBand="1"/>
      </w:tblPr>
      <w:tblGrid>
        <w:gridCol w:w="106"/>
        <w:gridCol w:w="2427"/>
        <w:gridCol w:w="156"/>
        <w:gridCol w:w="362"/>
        <w:gridCol w:w="6017"/>
        <w:gridCol w:w="708"/>
      </w:tblGrid>
      <w:tr w:rsidR="00F65B08" w:rsidRPr="00F01665" w14:paraId="6A319A96" w14:textId="77777777" w:rsidTr="00F65B08">
        <w:trPr>
          <w:gridAfter w:val="1"/>
          <w:wAfter w:w="708" w:type="dxa"/>
        </w:trPr>
        <w:tc>
          <w:tcPr>
            <w:tcW w:w="2533" w:type="dxa"/>
            <w:gridSpan w:val="2"/>
          </w:tcPr>
          <w:p w14:paraId="6D8C8F5D" w14:textId="77777777" w:rsidR="00F65B08" w:rsidRPr="00F01665" w:rsidRDefault="00F65B08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  <w:r w:rsidRPr="00F01665">
              <w:rPr>
                <w:rFonts w:eastAsia="Times New Roman"/>
                <w:b/>
              </w:rPr>
              <w:t>Кому:</w:t>
            </w:r>
          </w:p>
        </w:tc>
        <w:tc>
          <w:tcPr>
            <w:tcW w:w="6535" w:type="dxa"/>
            <w:gridSpan w:val="3"/>
          </w:tcPr>
          <w:p w14:paraId="4464CDA2" w14:textId="77777777" w:rsidR="00F65B08" w:rsidRPr="00F01665" w:rsidRDefault="00F65B08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  <w:r w:rsidRPr="00F01665">
              <w:rPr>
                <w:rFonts w:eastAsia="Times New Roman"/>
                <w:b/>
              </w:rPr>
              <w:t>Державній установі "Фонд енергоефективності"</w:t>
            </w:r>
          </w:p>
        </w:tc>
      </w:tr>
      <w:tr w:rsidR="00F65B08" w:rsidRPr="00F01665" w14:paraId="49AE467D" w14:textId="77777777" w:rsidTr="00F65B08">
        <w:trPr>
          <w:gridAfter w:val="1"/>
          <w:wAfter w:w="708" w:type="dxa"/>
        </w:trPr>
        <w:tc>
          <w:tcPr>
            <w:tcW w:w="2533" w:type="dxa"/>
            <w:gridSpan w:val="2"/>
          </w:tcPr>
          <w:p w14:paraId="0C046B6D" w14:textId="77777777" w:rsidR="00F65B08" w:rsidRPr="00F01665" w:rsidRDefault="00F65B08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</w:p>
        </w:tc>
        <w:tc>
          <w:tcPr>
            <w:tcW w:w="6535" w:type="dxa"/>
            <w:gridSpan w:val="3"/>
          </w:tcPr>
          <w:p w14:paraId="2099DC89" w14:textId="77777777" w:rsidR="00F65B08" w:rsidRPr="00F01665" w:rsidRDefault="00F65B08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</w:p>
        </w:tc>
      </w:tr>
      <w:tr w:rsidR="00F65B08" w:rsidRPr="00F01665" w14:paraId="663E5CBE" w14:textId="77777777" w:rsidTr="00F65B08">
        <w:trPr>
          <w:gridAfter w:val="1"/>
          <w:wAfter w:w="708" w:type="dxa"/>
        </w:trPr>
        <w:tc>
          <w:tcPr>
            <w:tcW w:w="9068" w:type="dxa"/>
            <w:gridSpan w:val="5"/>
          </w:tcPr>
          <w:p w14:paraId="3DD317A1" w14:textId="77777777" w:rsidR="00F65B08" w:rsidRPr="00F01665" w:rsidRDefault="00F65B08" w:rsidP="002C543B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  <w:b/>
              </w:rPr>
              <w:t xml:space="preserve">ЗАЯВКА №5 </w:t>
            </w:r>
            <w:r w:rsidRPr="00F01665">
              <w:rPr>
                <w:rFonts w:eastAsia="Times New Roman"/>
                <w:b/>
              </w:rPr>
              <w:br/>
              <w:t>(Заявка на Продовження Строку)</w:t>
            </w:r>
          </w:p>
        </w:tc>
      </w:tr>
      <w:tr w:rsidR="00F65B08" w:rsidRPr="00F01665" w14:paraId="12CD8A52" w14:textId="77777777" w:rsidTr="00F65B08">
        <w:trPr>
          <w:gridAfter w:val="1"/>
          <w:wAfter w:w="708" w:type="dxa"/>
        </w:trPr>
        <w:tc>
          <w:tcPr>
            <w:tcW w:w="2533" w:type="dxa"/>
            <w:gridSpan w:val="2"/>
          </w:tcPr>
          <w:p w14:paraId="0178DC63" w14:textId="77777777" w:rsidR="00F65B08" w:rsidRPr="00F01665" w:rsidRDefault="00F65B08" w:rsidP="002C543B">
            <w:pPr>
              <w:shd w:val="clear" w:color="auto" w:fill="FFFFFF"/>
              <w:spacing w:line="25" w:lineRule="atLeast"/>
              <w:rPr>
                <w:rFonts w:eastAsia="Times New Roman"/>
                <w:b/>
              </w:rPr>
            </w:pPr>
          </w:p>
        </w:tc>
        <w:tc>
          <w:tcPr>
            <w:tcW w:w="6535" w:type="dxa"/>
            <w:gridSpan w:val="3"/>
          </w:tcPr>
          <w:p w14:paraId="14AB8301" w14:textId="77777777" w:rsidR="00F65B08" w:rsidRPr="00F01665" w:rsidRDefault="00F65B08" w:rsidP="002C543B">
            <w:pPr>
              <w:shd w:val="clear" w:color="auto" w:fill="FFFFFF"/>
              <w:spacing w:line="25" w:lineRule="atLeast"/>
              <w:ind w:firstLine="227"/>
              <w:rPr>
                <w:rFonts w:eastAsia="Times New Roman"/>
                <w:b/>
              </w:rPr>
            </w:pPr>
          </w:p>
        </w:tc>
      </w:tr>
      <w:tr w:rsidR="00F65B08" w:rsidRPr="00F01665" w14:paraId="4A206B12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0194E" w14:textId="77777777" w:rsidR="00F65B08" w:rsidRPr="00F01665" w:rsidRDefault="00F65B08" w:rsidP="002C543B">
            <w:pPr>
              <w:shd w:val="clear" w:color="auto" w:fill="FFFFFF"/>
              <w:jc w:val="left"/>
              <w:rPr>
                <w:b/>
              </w:rPr>
            </w:pPr>
            <w:r w:rsidRPr="00F01665">
              <w:rPr>
                <w:rFonts w:eastAsia="Times New Roman"/>
                <w:b/>
                <w:szCs w:val="22"/>
              </w:rPr>
              <w:t>БЕНЕФІЦІАР</w:t>
            </w:r>
          </w:p>
        </w:tc>
        <w:tc>
          <w:tcPr>
            <w:tcW w:w="6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7BFA9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7178834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58B85F9D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Повне або скорочене найменування</w:t>
            </w:r>
          </w:p>
        </w:tc>
        <w:tc>
          <w:tcPr>
            <w:tcW w:w="6725" w:type="dxa"/>
            <w:gridSpan w:val="2"/>
          </w:tcPr>
          <w:p w14:paraId="3438EE37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529917F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0ECA9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6613EAF4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7760362B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46BF7C78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Код </w:t>
            </w:r>
            <w:r>
              <w:rPr>
                <w:rFonts w:eastAsia="Times New Roman"/>
                <w:szCs w:val="22"/>
              </w:rPr>
              <w:t xml:space="preserve">в </w:t>
            </w:r>
            <w:r w:rsidRPr="00F01665">
              <w:rPr>
                <w:rFonts w:eastAsia="Times New Roman"/>
                <w:szCs w:val="22"/>
              </w:rPr>
              <w:t>ЄДРПОУ</w:t>
            </w:r>
          </w:p>
        </w:tc>
        <w:tc>
          <w:tcPr>
            <w:tcW w:w="6725" w:type="dxa"/>
            <w:gridSpan w:val="2"/>
          </w:tcPr>
          <w:p w14:paraId="3B16DE70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56F73C6E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AF466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bottom w:val="nil"/>
              <w:right w:val="nil"/>
            </w:tcBorders>
          </w:tcPr>
          <w:p w14:paraId="5C4ED2BB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62F2861C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D62266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БУДИНОК, В ЯКОМУ РЕАЛІЗУЄТЬСЯ ПРОЕКТ</w:t>
            </w:r>
          </w:p>
        </w:tc>
      </w:tr>
      <w:tr w:rsidR="00F65B08" w:rsidRPr="00F01665" w14:paraId="78E61D03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0D0FBEF6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6725" w:type="dxa"/>
            <w:gridSpan w:val="2"/>
          </w:tcPr>
          <w:p w14:paraId="301D8E3A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5CF25D59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3E30B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5D59E6A6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472135B5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58F40083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6725" w:type="dxa"/>
            <w:gridSpan w:val="2"/>
            <w:tcBorders>
              <w:bottom w:val="single" w:sz="4" w:space="0" w:color="000000"/>
            </w:tcBorders>
          </w:tcPr>
          <w:p w14:paraId="23C491FC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1438F93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2D54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4DD5E1C8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193914A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37E7ACAE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6725" w:type="dxa"/>
            <w:gridSpan w:val="2"/>
          </w:tcPr>
          <w:p w14:paraId="4DD8647B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C13074F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965C1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5601547C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40FE7C58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510C0CDB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вид населеного пункту)</w:t>
            </w:r>
          </w:p>
        </w:tc>
        <w:tc>
          <w:tcPr>
            <w:tcW w:w="6725" w:type="dxa"/>
            <w:gridSpan w:val="2"/>
          </w:tcPr>
          <w:p w14:paraId="56561F60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3257990D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506F8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3C19517A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57DF6A2A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6597587E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6725" w:type="dxa"/>
            <w:gridSpan w:val="2"/>
          </w:tcPr>
          <w:p w14:paraId="7A2AD2A1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3DB167A3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8BAE1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5126199C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63B80273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59E1BC9E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(літера, секція, під’їзди)</w:t>
            </w:r>
          </w:p>
        </w:tc>
        <w:tc>
          <w:tcPr>
            <w:tcW w:w="6725" w:type="dxa"/>
            <w:gridSpan w:val="2"/>
            <w:tcBorders>
              <w:bottom w:val="single" w:sz="4" w:space="0" w:color="000000"/>
            </w:tcBorders>
          </w:tcPr>
          <w:p w14:paraId="440DE286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45E6EDC6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2D277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bottom w:val="nil"/>
              <w:right w:val="nil"/>
            </w:tcBorders>
          </w:tcPr>
          <w:p w14:paraId="0F90ED29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7C0858B5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3CA164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КОНТАКТНА ІНФОРМАЦІЯ</w:t>
            </w:r>
          </w:p>
        </w:tc>
      </w:tr>
      <w:tr w:rsidR="00F65B08" w:rsidRPr="00F01665" w14:paraId="47D0A272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674020B9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Телефон Бенефіціара</w:t>
            </w:r>
          </w:p>
        </w:tc>
        <w:tc>
          <w:tcPr>
            <w:tcW w:w="6725" w:type="dxa"/>
            <w:gridSpan w:val="2"/>
          </w:tcPr>
          <w:p w14:paraId="2234348C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198CA2E1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4C31C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2DEDDEE4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133293DB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4351413E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E-</w:t>
            </w:r>
            <w:proofErr w:type="spellStart"/>
            <w:r w:rsidRPr="00F01665">
              <w:rPr>
                <w:rFonts w:eastAsia="Times New Roman"/>
                <w:szCs w:val="22"/>
              </w:rPr>
              <w:t>mail</w:t>
            </w:r>
            <w:proofErr w:type="spellEnd"/>
            <w:r w:rsidRPr="00F01665">
              <w:rPr>
                <w:rFonts w:eastAsia="Times New Roman"/>
                <w:szCs w:val="22"/>
              </w:rPr>
              <w:t xml:space="preserve"> Бенефіціара</w:t>
            </w:r>
          </w:p>
        </w:tc>
        <w:tc>
          <w:tcPr>
            <w:tcW w:w="6725" w:type="dxa"/>
            <w:gridSpan w:val="2"/>
          </w:tcPr>
          <w:p w14:paraId="1F40C782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63A392E1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EF2EE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539A5B0B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47120BC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</w:tcBorders>
          </w:tcPr>
          <w:p w14:paraId="1546B26F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ПІБ голови правління</w:t>
            </w:r>
          </w:p>
        </w:tc>
        <w:tc>
          <w:tcPr>
            <w:tcW w:w="6725" w:type="dxa"/>
            <w:gridSpan w:val="2"/>
          </w:tcPr>
          <w:p w14:paraId="543806FE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7E68637C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17357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bottom w:val="nil"/>
              <w:right w:val="nil"/>
            </w:tcBorders>
          </w:tcPr>
          <w:p w14:paraId="69B27611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A4D2125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51" w:type="dxa"/>
            <w:gridSpan w:val="4"/>
            <w:tcBorders>
              <w:top w:val="nil"/>
              <w:left w:val="nil"/>
              <w:bottom w:val="nil"/>
            </w:tcBorders>
          </w:tcPr>
          <w:p w14:paraId="05BD7FD1" w14:textId="77777777" w:rsidR="00F65B08" w:rsidRPr="00F01665" w:rsidRDefault="00F65B08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Телефон представника (за наявності)</w:t>
            </w:r>
          </w:p>
        </w:tc>
        <w:tc>
          <w:tcPr>
            <w:tcW w:w="6725" w:type="dxa"/>
            <w:gridSpan w:val="2"/>
          </w:tcPr>
          <w:p w14:paraId="51DD1A77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8A7414F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FD6114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728237E5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6E87AD74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51" w:type="dxa"/>
            <w:gridSpan w:val="4"/>
            <w:tcBorders>
              <w:top w:val="nil"/>
              <w:left w:val="nil"/>
              <w:bottom w:val="nil"/>
            </w:tcBorders>
          </w:tcPr>
          <w:p w14:paraId="13812395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E-</w:t>
            </w:r>
            <w:proofErr w:type="spellStart"/>
            <w:r w:rsidRPr="00F01665">
              <w:rPr>
                <w:rFonts w:eastAsia="Times New Roman"/>
                <w:szCs w:val="22"/>
              </w:rPr>
              <w:t>mail</w:t>
            </w:r>
            <w:proofErr w:type="spellEnd"/>
            <w:r w:rsidRPr="00F01665">
              <w:rPr>
                <w:rFonts w:eastAsia="Times New Roman"/>
                <w:szCs w:val="22"/>
              </w:rPr>
              <w:t xml:space="preserve"> представника (за наявності)</w:t>
            </w:r>
          </w:p>
        </w:tc>
        <w:tc>
          <w:tcPr>
            <w:tcW w:w="6725" w:type="dxa"/>
            <w:gridSpan w:val="2"/>
          </w:tcPr>
          <w:p w14:paraId="5C3EC13A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3F1BBA28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61DBF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25" w:type="dxa"/>
            <w:gridSpan w:val="2"/>
            <w:tcBorders>
              <w:left w:val="nil"/>
              <w:right w:val="nil"/>
            </w:tcBorders>
          </w:tcPr>
          <w:p w14:paraId="798003B9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8191D37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51" w:type="dxa"/>
            <w:gridSpan w:val="4"/>
            <w:tcBorders>
              <w:top w:val="nil"/>
              <w:left w:val="nil"/>
              <w:bottom w:val="nil"/>
            </w:tcBorders>
          </w:tcPr>
          <w:p w14:paraId="25C16461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ПІБ представника (за наявності)</w:t>
            </w:r>
          </w:p>
        </w:tc>
        <w:tc>
          <w:tcPr>
            <w:tcW w:w="6725" w:type="dxa"/>
            <w:gridSpan w:val="2"/>
          </w:tcPr>
          <w:p w14:paraId="07349A89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7264A71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6" w:type="dxa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2773C" w14:textId="77777777" w:rsidR="00F65B08" w:rsidRPr="00F01665" w:rsidRDefault="00F65B08" w:rsidP="002C543B">
            <w:pPr>
              <w:shd w:val="clear" w:color="auto" w:fill="FFFFFF"/>
              <w:jc w:val="left"/>
              <w:rPr>
                <w:b/>
              </w:rPr>
            </w:pPr>
          </w:p>
        </w:tc>
        <w:tc>
          <w:tcPr>
            <w:tcW w:w="6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511BD" w14:textId="77777777" w:rsidR="00F65B08" w:rsidRPr="00F01665" w:rsidRDefault="00F65B08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143B2E5B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028F2C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F01665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F65B08" w:rsidRPr="00F01665" w14:paraId="45BEC09B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3D6E0259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405CDE08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581EE6D7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FE322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</w:tcPr>
          <w:p w14:paraId="2AE96D9D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6FE78978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348AB8E6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48E40D85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4ABA7C3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1BEDA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</w:tcPr>
          <w:p w14:paraId="12536739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10C74DAB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684FA433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525B39DA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70ED7AE6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B5B0F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</w:tcPr>
          <w:p w14:paraId="6DE1224B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54E85F3E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6190B9DF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Місто, селище міського </w:t>
            </w:r>
            <w:r w:rsidRPr="00F01665">
              <w:rPr>
                <w:rFonts w:eastAsia="Times New Roman"/>
                <w:szCs w:val="22"/>
              </w:rPr>
              <w:lastRenderedPageBreak/>
              <w:t xml:space="preserve">типу, село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(обрати вид населеного пункту)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083784A5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7A5EA4CE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ABB4A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</w:tcPr>
          <w:p w14:paraId="58100A0E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34EE76F5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1BE57E5B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4E2D24ED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DA1F2E0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66D32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</w:tcPr>
          <w:p w14:paraId="7DA7E8FB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2A13DCED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38EF416F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(літера, секція  під’їзд)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4DAE12CB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0E6F3DA0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F2825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</w:tcPr>
          <w:p w14:paraId="7B83E82F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F65B08" w:rsidRPr="00F01665" w14:paraId="32549D2B" w14:textId="77777777" w:rsidTr="00F65B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5C9BE1FD" w14:textId="77777777" w:rsidR="00F65B08" w:rsidRPr="00F01665" w:rsidRDefault="00F65B08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Квартира (кімната, приміщення)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14:paraId="63398FF5" w14:textId="77777777" w:rsidR="00F65B08" w:rsidRPr="00F01665" w:rsidRDefault="00F65B08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731E5B6D" w14:textId="77777777" w:rsidR="00F65B08" w:rsidRPr="00F01665" w:rsidRDefault="00F65B08" w:rsidP="00F65B08">
      <w:pPr>
        <w:jc w:val="left"/>
        <w:rPr>
          <w:rFonts w:eastAsia="Times New Roman"/>
        </w:rPr>
      </w:pPr>
      <w:r w:rsidRPr="00F01665">
        <w:rPr>
          <w:rFonts w:eastAsia="Times New Roman"/>
        </w:rPr>
        <w:br w:type="page"/>
      </w:r>
    </w:p>
    <w:p w14:paraId="6EA65882" w14:textId="77777777" w:rsidR="00F65B08" w:rsidRPr="00F01665" w:rsidRDefault="00F65B08" w:rsidP="00F65B08">
      <w:pPr>
        <w:pStyle w:val="dod1"/>
        <w:numPr>
          <w:ilvl w:val="0"/>
          <w:numId w:val="3"/>
        </w:numPr>
        <w:spacing w:after="0"/>
      </w:pPr>
      <w:r w:rsidRPr="00F01665">
        <w:lastRenderedPageBreak/>
        <w:t>Вступ</w:t>
      </w:r>
    </w:p>
    <w:p w14:paraId="7E9E736D" w14:textId="77777777" w:rsidR="00F65B08" w:rsidRPr="00F01665" w:rsidRDefault="00F65B08" w:rsidP="00F65B08">
      <w:pPr>
        <w:pStyle w:val="Head4"/>
        <w:numPr>
          <w:ilvl w:val="1"/>
          <w:numId w:val="3"/>
        </w:numPr>
        <w:spacing w:after="0" w:line="240" w:lineRule="auto"/>
      </w:pPr>
      <w:r w:rsidRPr="00F01665">
        <w:t xml:space="preserve">Поданням цієї Заявки №5 та супровідних документів (надалі – Заявка), Бенефіціар просить </w:t>
      </w:r>
      <w:r w:rsidRPr="00F01665">
        <w:rPr>
          <w:rFonts w:eastAsia="Times New Roman"/>
        </w:rPr>
        <w:t xml:space="preserve">продовжити строк реалізації Проекту до ___ ___________ 20___ року у зв'язку з причинами, описаними в документах, що додаються до цієї Заявки, </w:t>
      </w:r>
      <w:r>
        <w:t>в межах</w:t>
      </w:r>
      <w:r w:rsidRPr="00F01665">
        <w:t xml:space="preserve"> участі у Програмі підтримки </w:t>
      </w:r>
      <w:proofErr w:type="spellStart"/>
      <w:r w:rsidRPr="00F01665">
        <w:t>енергомодернізації</w:t>
      </w:r>
      <w:proofErr w:type="spellEnd"/>
      <w:r w:rsidRPr="00F01665">
        <w:t xml:space="preserve"> багатоквартирних будинків «ЕНЕРГОДІМ» у версії № 1/2019 від </w:t>
      </w:r>
      <w:r w:rsidRPr="00F01665">
        <w:rPr>
          <w:szCs w:val="22"/>
        </w:rPr>
        <w:t>16 серпня 2019 року</w:t>
      </w:r>
      <w:r w:rsidRPr="00F01665">
        <w:t xml:space="preserve"> (у редакції, чинній на момент </w:t>
      </w:r>
      <w:r>
        <w:t>схвалення</w:t>
      </w:r>
      <w:r w:rsidRPr="00F01665">
        <w:t xml:space="preserve"> цієї Заявки), надалі – Програма.</w:t>
      </w:r>
    </w:p>
    <w:p w14:paraId="1FBF14B6" w14:textId="77777777" w:rsidR="00F65B08" w:rsidRPr="00F01665" w:rsidRDefault="00F65B08" w:rsidP="00F65B08">
      <w:pPr>
        <w:pStyle w:val="Head4"/>
        <w:numPr>
          <w:ilvl w:val="1"/>
          <w:numId w:val="3"/>
        </w:numPr>
        <w:spacing w:after="0" w:line="240" w:lineRule="auto"/>
      </w:pPr>
      <w:r w:rsidRPr="00F01665">
        <w:t>Усі слова (терміни) та вислови з великої літери, що використовуються у цій Заявці мають те ж значення, що надане їм у Програмі та/або у Умовах, якщо інше не встановлено в цій Заявці або не випливає з її контексту.</w:t>
      </w:r>
    </w:p>
    <w:p w14:paraId="008A4431" w14:textId="77777777" w:rsidR="00F65B08" w:rsidRPr="00F01665" w:rsidRDefault="00F65B08" w:rsidP="00F65B08"/>
    <w:p w14:paraId="5366B682" w14:textId="77777777" w:rsidR="00F65B08" w:rsidRPr="00F01665" w:rsidRDefault="00F65B08" w:rsidP="00F65B08">
      <w:pPr>
        <w:pStyle w:val="dod1"/>
        <w:numPr>
          <w:ilvl w:val="0"/>
          <w:numId w:val="5"/>
        </w:numPr>
        <w:spacing w:after="0"/>
      </w:pPr>
      <w:r w:rsidRPr="00F01665">
        <w:t xml:space="preserve">Запевнення та Обов’язки </w:t>
      </w:r>
    </w:p>
    <w:p w14:paraId="26748799" w14:textId="77777777" w:rsidR="00F65B08" w:rsidRPr="00F01665" w:rsidRDefault="00F65B08" w:rsidP="00F65B08">
      <w:pPr>
        <w:pStyle w:val="Head4"/>
        <w:numPr>
          <w:ilvl w:val="1"/>
          <w:numId w:val="5"/>
        </w:numPr>
        <w:spacing w:after="0" w:line="240" w:lineRule="auto"/>
      </w:pPr>
      <w:r w:rsidRPr="00F01665">
        <w:t xml:space="preserve">Підписанням та поданням цієї Заявки Бенефіціар заявляє та гарантує, що усі Заяви та Запевнення, викладені у пункті 6 Умов, є точними, дійсними, правдивими на дату цієї Заявки та залишаються такими протягом дії Умов. </w:t>
      </w:r>
    </w:p>
    <w:p w14:paraId="5F82CCE0" w14:textId="77777777" w:rsidR="00F65B08" w:rsidRPr="00F01665" w:rsidRDefault="00F65B08" w:rsidP="00F65B08">
      <w:pPr>
        <w:pStyle w:val="Head4"/>
        <w:numPr>
          <w:ilvl w:val="1"/>
          <w:numId w:val="5"/>
        </w:numPr>
        <w:spacing w:after="0" w:line="240" w:lineRule="auto"/>
      </w:pPr>
      <w:r w:rsidRPr="00F01665">
        <w:t>Бенефіціар підтверджує, що:</w:t>
      </w:r>
    </w:p>
    <w:p w14:paraId="37FA947A" w14:textId="77777777" w:rsidR="00F65B08" w:rsidRPr="00F01665" w:rsidRDefault="00F65B08" w:rsidP="00F65B08">
      <w:pPr>
        <w:pStyle w:val="SchH4"/>
        <w:numPr>
          <w:ilvl w:val="0"/>
          <w:numId w:val="0"/>
        </w:numPr>
        <w:spacing w:after="0" w:line="240" w:lineRule="auto"/>
        <w:ind w:left="567"/>
        <w:rPr>
          <w:rFonts w:eastAsia="Times New Roman"/>
        </w:rPr>
      </w:pPr>
      <w:r w:rsidRPr="00F01665">
        <w:rPr>
          <w:rFonts w:eastAsia="Times New Roman"/>
        </w:rPr>
        <w:t xml:space="preserve">(а) </w:t>
      </w:r>
      <w:r w:rsidRPr="000D56ED">
        <w:rPr>
          <w:rFonts w:eastAsia="Times New Roman"/>
          <w:b/>
          <w:bCs/>
          <w:i/>
          <w:iCs/>
          <w:color w:val="FF0000"/>
        </w:rPr>
        <w:t>[обрати один із варіантів відповіді, а інший видалити]</w:t>
      </w:r>
      <w:r>
        <w:rPr>
          <w:rFonts w:eastAsia="Times New Roman"/>
          <w:b/>
          <w:bCs/>
          <w:i/>
          <w:iCs/>
          <w:color w:val="FF0000"/>
        </w:rPr>
        <w:t xml:space="preserve"> </w:t>
      </w:r>
      <w:r w:rsidRPr="00F01665">
        <w:rPr>
          <w:rFonts w:eastAsia="Times New Roman"/>
        </w:rPr>
        <w:t xml:space="preserve">посадові особи Бенефіціара або будь-які інші представники </w:t>
      </w:r>
      <w:r>
        <w:rPr>
          <w:rFonts w:eastAsia="Times New Roman"/>
        </w:rPr>
        <w:t>Бенефіціара</w:t>
      </w:r>
      <w:r w:rsidRPr="00F01665">
        <w:rPr>
          <w:rFonts w:eastAsia="Times New Roman"/>
        </w:rPr>
        <w:t>, які діють від його імені під час укладення договорів, спрямованих на реалізацію Прийнятних заходів, не є пов’язаними особами</w:t>
      </w:r>
      <w:r w:rsidRPr="00F01665">
        <w:rPr>
          <w:rStyle w:val="af1"/>
          <w:szCs w:val="22"/>
        </w:rPr>
        <w:t xml:space="preserve"> </w:t>
      </w:r>
      <w:r w:rsidRPr="00F01665">
        <w:rPr>
          <w:rFonts w:eastAsia="Times New Roman"/>
        </w:rPr>
        <w:t xml:space="preserve">з посадовими особами та співробітниками Фонду </w:t>
      </w:r>
      <w:r w:rsidRPr="00F01665">
        <w:rPr>
          <w:rFonts w:eastAsia="Times New Roman"/>
          <w:b/>
          <w:bCs/>
          <w:i/>
          <w:iCs/>
          <w:color w:val="FF0000"/>
        </w:rPr>
        <w:t>[АБО]</w:t>
      </w:r>
      <w:r w:rsidRPr="00F01665">
        <w:rPr>
          <w:rFonts w:eastAsia="Times New Roman"/>
        </w:rPr>
        <w:t xml:space="preserve"> посадові особи Бенефіціара або будь-які інші представники </w:t>
      </w:r>
      <w:r>
        <w:rPr>
          <w:rFonts w:eastAsia="Times New Roman"/>
        </w:rPr>
        <w:t>Бенефіціара</w:t>
      </w:r>
      <w:r w:rsidRPr="00F01665">
        <w:rPr>
          <w:rFonts w:eastAsia="Times New Roman"/>
        </w:rPr>
        <w:t>, які діють від його імені під час укладення договорів, спрямованих на реалізацію Прийнятних заходів, є пов’язаними особами</w:t>
      </w:r>
      <w:r w:rsidRPr="00F01665">
        <w:rPr>
          <w:rStyle w:val="af1"/>
          <w:szCs w:val="22"/>
        </w:rPr>
        <w:t xml:space="preserve"> </w:t>
      </w:r>
      <w:r w:rsidRPr="00F01665">
        <w:rPr>
          <w:rFonts w:eastAsia="Times New Roman"/>
        </w:rPr>
        <w:t>з посадовими особами та співробітниками Фонду,</w:t>
      </w:r>
      <w:r w:rsidRPr="00F01665">
        <w:rPr>
          <w:rFonts w:eastAsia="Times New Roman"/>
          <w:b/>
          <w:bCs/>
          <w:i/>
          <w:iCs/>
          <w:color w:val="FF0000"/>
        </w:rPr>
        <w:t xml:space="preserve"> </w:t>
      </w:r>
      <w:r w:rsidRPr="00447A81">
        <w:rPr>
          <w:rFonts w:eastAsia="Times New Roman"/>
        </w:rPr>
        <w:t>про що зазначено в Повідомленні про пов’язаних осіб;</w:t>
      </w:r>
    </w:p>
    <w:p w14:paraId="231EE3C4" w14:textId="77777777" w:rsidR="00F65B08" w:rsidRPr="00F01665" w:rsidRDefault="00F65B08" w:rsidP="00F65B08">
      <w:pPr>
        <w:pStyle w:val="SchH4"/>
        <w:numPr>
          <w:ilvl w:val="4"/>
          <w:numId w:val="1"/>
        </w:numPr>
        <w:tabs>
          <w:tab w:val="num" w:pos="1134"/>
        </w:tabs>
        <w:spacing w:after="0" w:line="240" w:lineRule="auto"/>
        <w:ind w:left="1134" w:hanging="567"/>
        <w:rPr>
          <w:rFonts w:eastAsia="Times New Roman"/>
        </w:rPr>
      </w:pPr>
      <w:r w:rsidRPr="00F01665">
        <w:rPr>
          <w:rFonts w:eastAsia="Times New Roman"/>
        </w:rPr>
        <w:t>(b) не виникли жодні Форс-мажорні Обставини; та</w:t>
      </w:r>
    </w:p>
    <w:p w14:paraId="731488B4" w14:textId="77777777" w:rsidR="00F65B08" w:rsidRPr="00F01665" w:rsidRDefault="00F65B08" w:rsidP="00F65B08">
      <w:pPr>
        <w:pStyle w:val="SchH4"/>
        <w:numPr>
          <w:ilvl w:val="4"/>
          <w:numId w:val="1"/>
        </w:numPr>
        <w:tabs>
          <w:tab w:val="num" w:pos="1134"/>
        </w:tabs>
        <w:spacing w:after="0" w:line="240" w:lineRule="auto"/>
        <w:ind w:left="1134" w:hanging="567"/>
      </w:pPr>
      <w:r w:rsidRPr="00F01665">
        <w:rPr>
          <w:rFonts w:eastAsia="Times New Roman"/>
        </w:rPr>
        <w:t>(c) не виник та не</w:t>
      </w:r>
      <w:r w:rsidRPr="00F01665">
        <w:t xml:space="preserve"> триває жодний Випадок Невиконання Зобов'язань. </w:t>
      </w:r>
    </w:p>
    <w:p w14:paraId="75CD4B90" w14:textId="77777777" w:rsidR="00F65B08" w:rsidRPr="00F01665" w:rsidRDefault="00F65B08" w:rsidP="00F65B08">
      <w:pPr>
        <w:pStyle w:val="Head4"/>
        <w:numPr>
          <w:ilvl w:val="1"/>
          <w:numId w:val="5"/>
        </w:numPr>
        <w:spacing w:after="0" w:line="240" w:lineRule="auto"/>
      </w:pPr>
      <w:r w:rsidRPr="00F01665">
        <w:t>Підписанням та поданням цієї Заявки Бенефіціар погоджується з тим, що, якщо виявиться, що будь-яка інформація, що міститься у цій Заявці, або будь-які супровідні документи були неправдивими, такими, що вводять в оману, або іншим чином недостовірними, в момент коли вони були надані або вважалися наданими, то залежно від обставин:</w:t>
      </w:r>
    </w:p>
    <w:p w14:paraId="5FD8BBFC" w14:textId="77777777" w:rsidR="00F65B08" w:rsidRPr="00F01665" w:rsidRDefault="00F65B08" w:rsidP="00F65B08">
      <w:pPr>
        <w:pStyle w:val="Da"/>
        <w:numPr>
          <w:ilvl w:val="0"/>
          <w:numId w:val="0"/>
        </w:numPr>
        <w:spacing w:after="0" w:line="240" w:lineRule="auto"/>
        <w:ind w:left="851" w:hanging="284"/>
      </w:pPr>
      <w:r w:rsidRPr="00F01665">
        <w:t>(a) Грантовий Договір підлягатиме припиненню у порядку та відповідно до умов, встановлених у ньому;</w:t>
      </w:r>
    </w:p>
    <w:p w14:paraId="18B0A950" w14:textId="77777777" w:rsidR="00F65B08" w:rsidRPr="00F01665" w:rsidRDefault="00F65B08" w:rsidP="00F65B08">
      <w:pPr>
        <w:pStyle w:val="SchH4"/>
        <w:numPr>
          <w:ilvl w:val="4"/>
          <w:numId w:val="1"/>
        </w:numPr>
        <w:tabs>
          <w:tab w:val="num" w:pos="1440"/>
        </w:tabs>
        <w:spacing w:after="0" w:line="240" w:lineRule="auto"/>
        <w:ind w:left="1134" w:hanging="567"/>
        <w:rPr>
          <w:rFonts w:eastAsia="Times New Roman"/>
        </w:rPr>
      </w:pPr>
      <w:r w:rsidRPr="00F01665">
        <w:rPr>
          <w:rFonts w:eastAsia="Times New Roman"/>
        </w:rPr>
        <w:t>(b) Грант не підлягатиме виплаті Бенефіціару; та/або</w:t>
      </w:r>
    </w:p>
    <w:p w14:paraId="4C5C11B7" w14:textId="77777777" w:rsidR="00F65B08" w:rsidRPr="00F01665" w:rsidRDefault="00F65B08" w:rsidP="00F65B08">
      <w:pPr>
        <w:pStyle w:val="SchH4"/>
        <w:numPr>
          <w:ilvl w:val="4"/>
          <w:numId w:val="1"/>
        </w:numPr>
        <w:tabs>
          <w:tab w:val="num" w:pos="1440"/>
        </w:tabs>
        <w:spacing w:after="0" w:line="240" w:lineRule="auto"/>
        <w:ind w:left="1134" w:hanging="567"/>
      </w:pPr>
      <w:r w:rsidRPr="00F01665">
        <w:rPr>
          <w:rFonts w:eastAsia="Times New Roman"/>
        </w:rPr>
        <w:t>(c) виплачений</w:t>
      </w:r>
      <w:r w:rsidRPr="00F01665">
        <w:t xml:space="preserve"> Грант підлягатиме поверненню Бенефіціаром відповідно до Умов.</w:t>
      </w:r>
    </w:p>
    <w:p w14:paraId="03208768" w14:textId="77777777" w:rsidR="00F65B08" w:rsidRPr="00F01665" w:rsidRDefault="00F65B08" w:rsidP="00F65B08">
      <w:pPr>
        <w:pStyle w:val="SchH4"/>
        <w:numPr>
          <w:ilvl w:val="0"/>
          <w:numId w:val="0"/>
        </w:numPr>
        <w:spacing w:after="0" w:line="240" w:lineRule="auto"/>
        <w:ind w:left="1440"/>
      </w:pPr>
    </w:p>
    <w:p w14:paraId="11F73FCE" w14:textId="77777777" w:rsidR="00F65B08" w:rsidRPr="00F01665" w:rsidRDefault="00F65B08" w:rsidP="00F65B08">
      <w:pPr>
        <w:pStyle w:val="dod1"/>
        <w:numPr>
          <w:ilvl w:val="0"/>
          <w:numId w:val="5"/>
        </w:numPr>
        <w:spacing w:after="0"/>
        <w:rPr>
          <w:sz w:val="24"/>
          <w:szCs w:val="24"/>
        </w:rPr>
      </w:pPr>
      <w:r w:rsidRPr="00F01665">
        <w:rPr>
          <w:caps w:val="0"/>
          <w:sz w:val="24"/>
          <w:szCs w:val="24"/>
        </w:rPr>
        <w:t>ЗГОДА НА ОБРОБКУ ПЕРСОНАЛЬНИХ ДАНИХ</w:t>
      </w:r>
    </w:p>
    <w:p w14:paraId="55577CF5" w14:textId="77777777" w:rsidR="00F65B08" w:rsidRPr="00F01665" w:rsidRDefault="00F65B08" w:rsidP="00F65B08">
      <w:pPr>
        <w:pStyle w:val="dod1"/>
        <w:numPr>
          <w:ilvl w:val="0"/>
          <w:numId w:val="0"/>
        </w:numPr>
        <w:ind w:left="426" w:hanging="426"/>
        <w:rPr>
          <w:b w:val="0"/>
          <w:bCs/>
        </w:rPr>
      </w:pPr>
      <w:r w:rsidRPr="00F01665">
        <w:rPr>
          <w:b w:val="0"/>
          <w:bCs/>
          <w:caps w:val="0"/>
        </w:rPr>
        <w:t>3.1. Підписанням цієї Заявки уповноважений представник Бенефіціара запевняє та гарантує, що Бенефіціар, в порядку передбаченому Законом України «Про захист персональних даних», отримано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1861998C" w14:textId="77777777" w:rsidR="00F65B08" w:rsidRPr="00F01665" w:rsidRDefault="00F65B08" w:rsidP="00F65B08">
      <w:pPr>
        <w:pStyle w:val="dod1"/>
        <w:numPr>
          <w:ilvl w:val="0"/>
          <w:numId w:val="5"/>
        </w:numPr>
        <w:spacing w:after="0"/>
      </w:pPr>
      <w:r w:rsidRPr="00F01665">
        <w:t>Додатки</w:t>
      </w:r>
      <w:r w:rsidRPr="00F01665">
        <w:rPr>
          <w:rStyle w:val="af1"/>
        </w:rPr>
        <w:footnoteReference w:id="1"/>
      </w:r>
    </w:p>
    <w:p w14:paraId="734C61D4" w14:textId="77777777" w:rsidR="00F65B08" w:rsidRPr="00F65B08" w:rsidRDefault="00F65B08" w:rsidP="00F65B08">
      <w:pPr>
        <w:pStyle w:val="3"/>
        <w:spacing w:after="0"/>
        <w:rPr>
          <w:b/>
          <w:sz w:val="22"/>
          <w:szCs w:val="18"/>
        </w:rPr>
      </w:pPr>
      <w:r w:rsidRPr="00F65B08">
        <w:rPr>
          <w:color w:val="auto"/>
          <w:sz w:val="22"/>
          <w:szCs w:val="18"/>
        </w:rPr>
        <w:t>До Заявки додаються наступні документи</w:t>
      </w:r>
      <w:r w:rsidRPr="00F65B08">
        <w:rPr>
          <w:sz w:val="22"/>
          <w:szCs w:val="18"/>
        </w:rPr>
        <w:t xml:space="preserve"> </w:t>
      </w:r>
      <w:r w:rsidRPr="00F65B08">
        <w:rPr>
          <w:bCs/>
          <w:i/>
          <w:iCs/>
          <w:color w:val="FF0000"/>
          <w:sz w:val="22"/>
          <w:szCs w:val="18"/>
        </w:rPr>
        <w:t xml:space="preserve">(в списку документів потрібно зазначити лише ті документи з переліку, наведеного в Додатку 10 до Порядку дій учасників Програми </w:t>
      </w:r>
      <w:r w:rsidRPr="00F65B08">
        <w:rPr>
          <w:bCs/>
          <w:i/>
          <w:iCs/>
          <w:color w:val="FF0000"/>
          <w:sz w:val="22"/>
          <w:szCs w:val="22"/>
        </w:rPr>
        <w:t xml:space="preserve">підтримки </w:t>
      </w:r>
      <w:proofErr w:type="spellStart"/>
      <w:r w:rsidRPr="00F65B08">
        <w:rPr>
          <w:bCs/>
          <w:i/>
          <w:iCs/>
          <w:color w:val="FF0000"/>
          <w:sz w:val="22"/>
          <w:szCs w:val="22"/>
        </w:rPr>
        <w:t>енергомодернізації</w:t>
      </w:r>
      <w:proofErr w:type="spellEnd"/>
      <w:r w:rsidRPr="00F65B08">
        <w:rPr>
          <w:bCs/>
          <w:i/>
          <w:iCs/>
          <w:color w:val="FF0000"/>
          <w:sz w:val="22"/>
          <w:szCs w:val="22"/>
        </w:rPr>
        <w:t xml:space="preserve"> багатоквартирних будинків «ЕНЕРГОДІМ»</w:t>
      </w:r>
      <w:r w:rsidRPr="00F65B08">
        <w:rPr>
          <w:bCs/>
          <w:i/>
          <w:iCs/>
          <w:color w:val="FF0000"/>
          <w:sz w:val="22"/>
          <w:szCs w:val="18"/>
        </w:rPr>
        <w:t>, що фактично подаються до Фонду, а документи, що не надаються, виключити зі списку)</w:t>
      </w:r>
      <w:r w:rsidRPr="00F65B08">
        <w:rPr>
          <w:sz w:val="22"/>
          <w:szCs w:val="18"/>
        </w:rPr>
        <w:t>:</w:t>
      </w:r>
    </w:p>
    <w:p w14:paraId="5451F747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 w:rsidRPr="00F01665">
        <w:rPr>
          <w:szCs w:val="22"/>
        </w:rPr>
        <w:t xml:space="preserve">Документ з кодом доступу до статуту Бенефіціара в Єдиному державному реєстрі юридичних осіб, фізичних осіб-підприємців та громадських формувань (оригінал або копія) </w:t>
      </w:r>
      <w:r w:rsidRPr="00F01665">
        <w:rPr>
          <w:iCs/>
          <w:szCs w:val="22"/>
        </w:rPr>
        <w:t>– на _________ аркушах.</w:t>
      </w:r>
    </w:p>
    <w:p w14:paraId="678842F8" w14:textId="77777777" w:rsidR="00F65B08" w:rsidRPr="00F01665" w:rsidRDefault="00F65B08" w:rsidP="00F65B08">
      <w:pPr>
        <w:pStyle w:val="SchH4"/>
        <w:numPr>
          <w:ilvl w:val="0"/>
          <w:numId w:val="0"/>
        </w:numPr>
        <w:spacing w:after="0" w:line="240" w:lineRule="auto"/>
        <w:rPr>
          <w:b/>
          <w:bCs/>
          <w:i/>
          <w:iCs/>
          <w:color w:val="FF0000"/>
        </w:rPr>
      </w:pPr>
      <w:r w:rsidRPr="00F01665">
        <w:rPr>
          <w:b/>
          <w:bCs/>
          <w:i/>
          <w:iCs/>
          <w:color w:val="FF0000"/>
          <w:szCs w:val="22"/>
        </w:rPr>
        <w:t>АБО</w:t>
      </w:r>
      <w:r>
        <w:rPr>
          <w:b/>
          <w:bCs/>
          <w:i/>
          <w:iCs/>
          <w:color w:val="FF0000"/>
          <w:szCs w:val="22"/>
        </w:rPr>
        <w:t xml:space="preserve"> </w:t>
      </w:r>
      <w:r w:rsidRPr="00F01665">
        <w:rPr>
          <w:b/>
          <w:bCs/>
          <w:i/>
          <w:iCs/>
          <w:color w:val="FF0000"/>
        </w:rPr>
        <w:t>(в разі відсутності установчого документа Бенефіціара в Єдиному державному реєстрі юридичних осіб, фізичних осіб-підприємців та громадських формувань)</w:t>
      </w:r>
    </w:p>
    <w:p w14:paraId="717E1EAC" w14:textId="77777777" w:rsidR="00F65B08" w:rsidRPr="00F01665" w:rsidRDefault="00F65B08" w:rsidP="00F65B08">
      <w:pPr>
        <w:pStyle w:val="a9"/>
        <w:shd w:val="clear" w:color="auto" w:fill="FFFFFF"/>
        <w:ind w:left="0"/>
        <w:jc w:val="left"/>
        <w:rPr>
          <w:iCs/>
          <w:szCs w:val="22"/>
        </w:rPr>
      </w:pPr>
      <w:r w:rsidRPr="00F01665">
        <w:rPr>
          <w:szCs w:val="22"/>
        </w:rPr>
        <w:t>1.       Статут Бенефіціара – на ______ аркушах</w:t>
      </w:r>
      <w:r w:rsidRPr="00F01665">
        <w:rPr>
          <w:iCs/>
          <w:szCs w:val="22"/>
        </w:rPr>
        <w:t>.</w:t>
      </w:r>
    </w:p>
    <w:p w14:paraId="0E6BB2FC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>
        <w:rPr>
          <w:szCs w:val="22"/>
        </w:rPr>
        <w:t>П</w:t>
      </w:r>
      <w:r w:rsidRPr="00F01665">
        <w:rPr>
          <w:szCs w:val="22"/>
        </w:rPr>
        <w:t>аспорт 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54BE22D2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>
        <w:rPr>
          <w:szCs w:val="22"/>
        </w:rPr>
        <w:t>Д</w:t>
      </w:r>
      <w:r w:rsidRPr="00F01665">
        <w:rPr>
          <w:szCs w:val="22"/>
        </w:rPr>
        <w:t xml:space="preserve">окумент, що підтверджує присвоєння реєстраційного номера облікової картки платника податків </w:t>
      </w:r>
      <w:r w:rsidRPr="00F01665">
        <w:rPr>
          <w:i/>
          <w:iCs/>
          <w:szCs w:val="22"/>
          <w:shd w:val="clear" w:color="auto" w:fill="FFFFFF"/>
        </w:rPr>
        <w:t xml:space="preserve">[не подається для фізичних осіб, які через свої релігійні переконання </w:t>
      </w:r>
      <w:r w:rsidRPr="00F01665">
        <w:rPr>
          <w:i/>
          <w:iCs/>
          <w:szCs w:val="22"/>
          <w:shd w:val="clear" w:color="auto" w:fill="FFFFFF"/>
        </w:rPr>
        <w:lastRenderedPageBreak/>
        <w:t>відмовляються від прийняття реєстраційного номера облікової картки платника податків та офіційно повідомили</w:t>
      </w:r>
      <w:r w:rsidRPr="00F01665">
        <w:rPr>
          <w:i/>
          <w:iCs/>
          <w:color w:val="000000"/>
          <w:szCs w:val="22"/>
          <w:shd w:val="clear" w:color="auto" w:fill="FFFFFF"/>
        </w:rPr>
        <w:t xml:space="preserve"> про це відповідний контролюючий орган і мають відмітку в паспорті / запис в електронному безконтактному носії або в паспорті проставлено слово «відмова»]</w:t>
      </w:r>
      <w:r w:rsidRPr="00F01665">
        <w:rPr>
          <w:i/>
          <w:iCs/>
          <w:color w:val="000000"/>
          <w:sz w:val="28"/>
          <w:shd w:val="clear" w:color="auto" w:fill="FFFFFF"/>
        </w:rPr>
        <w:t xml:space="preserve"> </w:t>
      </w:r>
      <w:r w:rsidRPr="00F01665">
        <w:rPr>
          <w:szCs w:val="22"/>
        </w:rPr>
        <w:t>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1D4AB1C0" w14:textId="77777777" w:rsidR="00F65B08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 w:rsidRPr="00F01665">
        <w:rPr>
          <w:szCs w:val="22"/>
        </w:rPr>
        <w:t>Обґрунтування необхідності продовження строку реалізації Проекту (в довільній формі) (оригінал) – на __________ аркушах.</w:t>
      </w:r>
    </w:p>
    <w:p w14:paraId="5591D5F6" w14:textId="77777777" w:rsidR="00F65B08" w:rsidRPr="00536120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 w:themeColor="text1"/>
          <w:szCs w:val="22"/>
        </w:rPr>
        <w:t>Д</w:t>
      </w:r>
      <w:r w:rsidRPr="00536120">
        <w:rPr>
          <w:color w:val="000000" w:themeColor="text1"/>
          <w:szCs w:val="22"/>
        </w:rPr>
        <w:t>огов</w:t>
      </w:r>
      <w:r>
        <w:rPr>
          <w:color w:val="000000" w:themeColor="text1"/>
          <w:szCs w:val="22"/>
        </w:rPr>
        <w:t>і</w:t>
      </w:r>
      <w:r w:rsidRPr="00536120">
        <w:rPr>
          <w:color w:val="000000" w:themeColor="text1"/>
          <w:szCs w:val="22"/>
        </w:rPr>
        <w:t>р (договор</w:t>
      </w:r>
      <w:r>
        <w:rPr>
          <w:color w:val="000000" w:themeColor="text1"/>
          <w:szCs w:val="22"/>
        </w:rPr>
        <w:t>и</w:t>
      </w:r>
      <w:r w:rsidRPr="00536120">
        <w:rPr>
          <w:color w:val="000000" w:themeColor="text1"/>
          <w:szCs w:val="22"/>
        </w:rPr>
        <w:t>) з підрядником (підрядниками) на впровадження Заходів з енергоефективності</w:t>
      </w:r>
      <w:r>
        <w:rPr>
          <w:color w:val="000000" w:themeColor="text1"/>
          <w:szCs w:val="22"/>
        </w:rPr>
        <w:t xml:space="preserve"> </w:t>
      </w:r>
      <w:r w:rsidRPr="00F01665">
        <w:rPr>
          <w:szCs w:val="22"/>
        </w:rPr>
        <w:t>– на __________ аркушах</w:t>
      </w:r>
      <w:r w:rsidRPr="00536120">
        <w:rPr>
          <w:color w:val="000000" w:themeColor="text1"/>
          <w:szCs w:val="22"/>
        </w:rPr>
        <w:t>.</w:t>
      </w:r>
    </w:p>
    <w:p w14:paraId="56CA1595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 w:rsidRPr="00F01665">
        <w:rPr>
          <w:szCs w:val="22"/>
        </w:rPr>
        <w:t>Повідомлення про пов’язаних осіб (оригінал) – на _________ аркушах.</w:t>
      </w:r>
    </w:p>
    <w:p w14:paraId="21AADF74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 w:rsidRPr="00F01665">
        <w:rPr>
          <w:szCs w:val="22"/>
        </w:rPr>
        <w:t xml:space="preserve">Повідомлення </w:t>
      </w:r>
      <w:r w:rsidRPr="00F01665">
        <w:rPr>
          <w:rFonts w:eastAsia="Arial"/>
          <w:iCs/>
          <w:szCs w:val="22"/>
        </w:rPr>
        <w:t>про членів Правління та головного бухгалтера/бухгалтера</w:t>
      </w:r>
      <w:r w:rsidRPr="00F01665" w:rsidDel="00585961">
        <w:rPr>
          <w:szCs w:val="22"/>
        </w:rPr>
        <w:t xml:space="preserve"> </w:t>
      </w:r>
      <w:r w:rsidRPr="00F01665">
        <w:rPr>
          <w:szCs w:val="22"/>
        </w:rPr>
        <w:t>(оригінал) – на _________ аркушах.</w:t>
      </w:r>
    </w:p>
    <w:p w14:paraId="334B3551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ind w:left="567" w:hanging="567"/>
        <w:rPr>
          <w:szCs w:val="22"/>
        </w:rPr>
      </w:pPr>
      <w:r w:rsidRPr="00F01665">
        <w:rPr>
          <w:szCs w:val="22"/>
        </w:rPr>
        <w:t>З</w:t>
      </w:r>
      <w:r w:rsidRPr="00F01665">
        <w:rPr>
          <w:iCs/>
          <w:szCs w:val="22"/>
        </w:rPr>
        <w:t xml:space="preserve">года на обробку персональних даних </w:t>
      </w:r>
      <w:r w:rsidRPr="00F01665">
        <w:rPr>
          <w:szCs w:val="22"/>
        </w:rPr>
        <w:t>(оригінал) – на _________ аркушах.</w:t>
      </w:r>
    </w:p>
    <w:p w14:paraId="67492589" w14:textId="77777777" w:rsidR="00F65B08" w:rsidRPr="00F01665" w:rsidRDefault="00F65B08" w:rsidP="00F65B08">
      <w:pPr>
        <w:pStyle w:val="a9"/>
        <w:numPr>
          <w:ilvl w:val="1"/>
          <w:numId w:val="2"/>
        </w:numPr>
        <w:shd w:val="clear" w:color="auto" w:fill="FFFFFF"/>
        <w:tabs>
          <w:tab w:val="left" w:pos="567"/>
        </w:tabs>
        <w:ind w:hanging="1440"/>
        <w:contextualSpacing w:val="0"/>
        <w:rPr>
          <w:szCs w:val="22"/>
        </w:rPr>
      </w:pPr>
      <w:r w:rsidRPr="00F01665">
        <w:rPr>
          <w:szCs w:val="22"/>
        </w:rPr>
        <w:t xml:space="preserve">Додаткові документи (за потреби) </w:t>
      </w:r>
      <w:r w:rsidRPr="00F01665">
        <w:rPr>
          <w:iCs/>
          <w:szCs w:val="22"/>
        </w:rPr>
        <w:t>– на _________ аркушах</w:t>
      </w:r>
      <w:r w:rsidRPr="00F01665">
        <w:rPr>
          <w:szCs w:val="22"/>
        </w:rPr>
        <w:t>:</w:t>
      </w:r>
    </w:p>
    <w:p w14:paraId="7C31F30D" w14:textId="77777777" w:rsidR="00F65B08" w:rsidRPr="00F01665" w:rsidRDefault="00F65B08" w:rsidP="00F65B08">
      <w:pPr>
        <w:pStyle w:val="a9"/>
        <w:numPr>
          <w:ilvl w:val="0"/>
          <w:numId w:val="6"/>
        </w:numPr>
        <w:shd w:val="clear" w:color="auto" w:fill="FFFFFF"/>
        <w:contextualSpacing w:val="0"/>
        <w:rPr>
          <w:szCs w:val="22"/>
        </w:rPr>
      </w:pPr>
      <w:r w:rsidRPr="00F01665">
        <w:rPr>
          <w:szCs w:val="22"/>
        </w:rPr>
        <w:t>_____________;</w:t>
      </w:r>
    </w:p>
    <w:p w14:paraId="23462459" w14:textId="77777777" w:rsidR="00F65B08" w:rsidRPr="00F01665" w:rsidRDefault="00F65B08" w:rsidP="00F65B08">
      <w:pPr>
        <w:pStyle w:val="a9"/>
        <w:numPr>
          <w:ilvl w:val="0"/>
          <w:numId w:val="6"/>
        </w:numPr>
        <w:shd w:val="clear" w:color="auto" w:fill="FFFFFF"/>
        <w:contextualSpacing w:val="0"/>
        <w:rPr>
          <w:szCs w:val="22"/>
        </w:rPr>
      </w:pPr>
      <w:r w:rsidRPr="00F01665">
        <w:rPr>
          <w:szCs w:val="22"/>
        </w:rPr>
        <w:t>____________.</w:t>
      </w:r>
    </w:p>
    <w:p w14:paraId="54ED3017" w14:textId="77777777" w:rsidR="00F65B08" w:rsidRPr="00F01665" w:rsidRDefault="00F65B08" w:rsidP="00F65B08">
      <w:pPr>
        <w:pStyle w:val="a9"/>
        <w:shd w:val="clear" w:color="auto" w:fill="FFFFFF"/>
        <w:ind w:left="567" w:hanging="567"/>
        <w:rPr>
          <w:rFonts w:eastAsia="Times New Roman"/>
          <w:b/>
          <w:u w:val="single"/>
        </w:rPr>
      </w:pPr>
    </w:p>
    <w:p w14:paraId="2A5AC051" w14:textId="77777777" w:rsidR="00F65B08" w:rsidRPr="00F01665" w:rsidRDefault="00F65B08" w:rsidP="00F65B08">
      <w:pPr>
        <w:shd w:val="clear" w:color="auto" w:fill="FFFFFF"/>
        <w:rPr>
          <w:rFonts w:eastAsia="Times New Roman"/>
          <w:b/>
          <w:szCs w:val="22"/>
        </w:rPr>
      </w:pPr>
      <w:r w:rsidRPr="00F01665">
        <w:rPr>
          <w:rFonts w:eastAsia="Times New Roman"/>
          <w:b/>
          <w:szCs w:val="22"/>
        </w:rPr>
        <w:t>Від імені Бенефіціара</w:t>
      </w:r>
    </w:p>
    <w:tbl>
      <w:tblPr>
        <w:tblW w:w="931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05"/>
        <w:gridCol w:w="3105"/>
        <w:gridCol w:w="3105"/>
      </w:tblGrid>
      <w:tr w:rsidR="00F65B08" w:rsidRPr="00F01665" w14:paraId="0ED61227" w14:textId="77777777" w:rsidTr="002C543B">
        <w:trPr>
          <w:trHeight w:val="760"/>
        </w:trPr>
        <w:tc>
          <w:tcPr>
            <w:tcW w:w="3105" w:type="dxa"/>
          </w:tcPr>
          <w:p w14:paraId="7690B4B8" w14:textId="77777777" w:rsidR="00F65B08" w:rsidRPr="00F01665" w:rsidRDefault="00F65B08" w:rsidP="002C543B">
            <w:pPr>
              <w:shd w:val="clear" w:color="auto" w:fill="FFFFFF"/>
              <w:ind w:left="60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________________________</w:t>
            </w:r>
          </w:p>
          <w:p w14:paraId="2871FA1F" w14:textId="77777777" w:rsidR="00F65B08" w:rsidRPr="00F01665" w:rsidRDefault="00F65B08" w:rsidP="002C543B">
            <w:pPr>
              <w:shd w:val="clear" w:color="auto" w:fill="FFFFFF"/>
              <w:ind w:left="60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(</w:t>
            </w:r>
            <w:r w:rsidRPr="00F01665">
              <w:rPr>
                <w:rFonts w:eastAsia="Times New Roman"/>
                <w:i/>
              </w:rPr>
              <w:t>посада</w:t>
            </w:r>
            <w:r w:rsidRPr="00F01665">
              <w:rPr>
                <w:rFonts w:eastAsia="Times New Roman"/>
              </w:rPr>
              <w:t>)</w:t>
            </w:r>
          </w:p>
        </w:tc>
        <w:tc>
          <w:tcPr>
            <w:tcW w:w="3105" w:type="dxa"/>
          </w:tcPr>
          <w:p w14:paraId="379533BB" w14:textId="77777777" w:rsidR="00F65B08" w:rsidRPr="00F01665" w:rsidRDefault="00F65B08" w:rsidP="002C543B">
            <w:pPr>
              <w:shd w:val="clear" w:color="auto" w:fill="FFFFFF"/>
              <w:ind w:left="60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________________________</w:t>
            </w:r>
          </w:p>
          <w:p w14:paraId="71EE56CF" w14:textId="77777777" w:rsidR="00F65B08" w:rsidRPr="00F01665" w:rsidRDefault="00F65B08" w:rsidP="002C543B">
            <w:pPr>
              <w:shd w:val="clear" w:color="auto" w:fill="FFFFFF"/>
              <w:ind w:left="60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(</w:t>
            </w:r>
            <w:r w:rsidRPr="00F01665">
              <w:rPr>
                <w:rFonts w:eastAsia="Times New Roman"/>
                <w:i/>
              </w:rPr>
              <w:t>підпис</w:t>
            </w:r>
            <w:r w:rsidRPr="00F01665">
              <w:rPr>
                <w:rFonts w:eastAsia="Times New Roman"/>
              </w:rPr>
              <w:t>)</w:t>
            </w:r>
          </w:p>
        </w:tc>
        <w:tc>
          <w:tcPr>
            <w:tcW w:w="3105" w:type="dxa"/>
          </w:tcPr>
          <w:p w14:paraId="5F854725" w14:textId="77777777" w:rsidR="00F65B08" w:rsidRPr="00F01665" w:rsidRDefault="00F65B08" w:rsidP="002C543B">
            <w:pPr>
              <w:shd w:val="clear" w:color="auto" w:fill="FFFFFF"/>
              <w:ind w:left="60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________________________</w:t>
            </w:r>
          </w:p>
          <w:p w14:paraId="170751B4" w14:textId="77777777" w:rsidR="00F65B08" w:rsidRPr="00F01665" w:rsidRDefault="00F65B08" w:rsidP="002C543B">
            <w:pPr>
              <w:shd w:val="clear" w:color="auto" w:fill="FFFFFF"/>
              <w:ind w:left="60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(ПІБ)</w:t>
            </w:r>
          </w:p>
        </w:tc>
      </w:tr>
      <w:bookmarkEnd w:id="0"/>
    </w:tbl>
    <w:p w14:paraId="76C018D0" w14:textId="77777777"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19AC" w14:textId="77777777" w:rsidR="00C94724" w:rsidRDefault="00C94724" w:rsidP="00F65B08">
      <w:r>
        <w:separator/>
      </w:r>
    </w:p>
  </w:endnote>
  <w:endnote w:type="continuationSeparator" w:id="0">
    <w:p w14:paraId="3F5BCEFB" w14:textId="77777777" w:rsidR="00C94724" w:rsidRDefault="00C94724" w:rsidP="00F6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B997" w14:textId="77777777" w:rsidR="00C94724" w:rsidRDefault="00C94724" w:rsidP="00F65B08">
      <w:r>
        <w:separator/>
      </w:r>
    </w:p>
  </w:footnote>
  <w:footnote w:type="continuationSeparator" w:id="0">
    <w:p w14:paraId="27D25199" w14:textId="77777777" w:rsidR="00C94724" w:rsidRDefault="00C94724" w:rsidP="00F65B08">
      <w:r>
        <w:continuationSeparator/>
      </w:r>
    </w:p>
  </w:footnote>
  <w:footnote w:id="1">
    <w:p w14:paraId="458318A4" w14:textId="77777777" w:rsidR="00F65B08" w:rsidRDefault="00F65B08" w:rsidP="00F65B08">
      <w:pPr>
        <w:pStyle w:val="af"/>
      </w:pPr>
      <w:r>
        <w:rPr>
          <w:rStyle w:val="af1"/>
        </w:rPr>
        <w:footnoteRef/>
      </w:r>
      <w:r>
        <w:t xml:space="preserve"> </w:t>
      </w:r>
      <w:r w:rsidRPr="0042059D">
        <w:rPr>
          <w:i/>
          <w:iCs/>
        </w:rPr>
        <w:t>У випадку подання Заявки через Веб-портал електронних послуг розділ «ДОДАТКИ» формується автоматично системою.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3DFF"/>
    <w:multiLevelType w:val="multilevel"/>
    <w:tmpl w:val="6C1E2600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A3F344C"/>
    <w:multiLevelType w:val="multilevel"/>
    <w:tmpl w:val="AC224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337B9"/>
    <w:multiLevelType w:val="multilevel"/>
    <w:tmpl w:val="E4901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1EB5860"/>
    <w:multiLevelType w:val="hybridMultilevel"/>
    <w:tmpl w:val="1E0AED90"/>
    <w:lvl w:ilvl="0" w:tplc="FCAE5F2C">
      <w:start w:val="1"/>
      <w:numFmt w:val="decimal"/>
      <w:lvlText w:val="%1."/>
      <w:lvlJc w:val="left"/>
      <w:pPr>
        <w:ind w:left="720" w:hanging="360"/>
      </w:pPr>
    </w:lvl>
    <w:lvl w:ilvl="1" w:tplc="A2424A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AD80B86">
      <w:start w:val="2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E7A8C6F4">
      <w:start w:val="1"/>
      <w:numFmt w:val="decimal"/>
      <w:lvlText w:val="%4."/>
      <w:lvlJc w:val="left"/>
      <w:pPr>
        <w:ind w:left="2880" w:hanging="360"/>
      </w:pPr>
    </w:lvl>
    <w:lvl w:ilvl="4" w:tplc="366EA0D4">
      <w:start w:val="1"/>
      <w:numFmt w:val="lowerLetter"/>
      <w:lvlText w:val="%5."/>
      <w:lvlJc w:val="left"/>
      <w:pPr>
        <w:ind w:left="3600" w:hanging="360"/>
      </w:pPr>
    </w:lvl>
    <w:lvl w:ilvl="5" w:tplc="6B1C6C8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1DE428AE" w:tentative="1">
      <w:start w:val="1"/>
      <w:numFmt w:val="decimal"/>
      <w:lvlText w:val="%7."/>
      <w:lvlJc w:val="left"/>
      <w:pPr>
        <w:ind w:left="5040" w:hanging="360"/>
      </w:pPr>
    </w:lvl>
    <w:lvl w:ilvl="7" w:tplc="237E042C" w:tentative="1">
      <w:start w:val="1"/>
      <w:numFmt w:val="lowerLetter"/>
      <w:lvlText w:val="%8."/>
      <w:lvlJc w:val="left"/>
      <w:pPr>
        <w:ind w:left="5760" w:hanging="360"/>
      </w:pPr>
    </w:lvl>
    <w:lvl w:ilvl="8" w:tplc="8898B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35C77"/>
    <w:multiLevelType w:val="hybridMultilevel"/>
    <w:tmpl w:val="F4588D02"/>
    <w:lvl w:ilvl="0" w:tplc="3DF8C9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C74BB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6982DB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D58DA9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D04889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B8076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229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E5CFE8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EAA5E2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79672206">
    <w:abstractNumId w:val="3"/>
  </w:num>
  <w:num w:numId="2" w16cid:durableId="2143619409">
    <w:abstractNumId w:val="4"/>
  </w:num>
  <w:num w:numId="3" w16cid:durableId="1762527622">
    <w:abstractNumId w:val="1"/>
  </w:num>
  <w:num w:numId="4" w16cid:durableId="1032463916">
    <w:abstractNumId w:val="0"/>
  </w:num>
  <w:num w:numId="5" w16cid:durableId="56906179">
    <w:abstractNumId w:val="2"/>
  </w:num>
  <w:num w:numId="6" w16cid:durableId="23655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8"/>
    <w:rsid w:val="00102646"/>
    <w:rsid w:val="00387219"/>
    <w:rsid w:val="00A07B84"/>
    <w:rsid w:val="00AF6DB9"/>
    <w:rsid w:val="00C94724"/>
    <w:rsid w:val="00F65B08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D768"/>
  <w15:chartTrackingRefBased/>
  <w15:docId w15:val="{D3ABF9A9-AF59-490B-813C-80E3FFFB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F65B08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F6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(Alt+3),(Alt+3)1,(Alt+3)2,(Alt+3)3,(Alt+3)4,(a),3,H3,H3 Char,H31,H32,H33,H34,H35,H36,H37,H38,Label,Label1,Lev 3,Level 1 - 1,Level 2 heading,Mia,Minor,Niveau 1 1 1,PA Minor Section,Subparagraafkop,Subparagraafkop1,hseHeading 3,level 3,level3"/>
    <w:basedOn w:val="a"/>
    <w:next w:val="a"/>
    <w:link w:val="30"/>
    <w:uiPriority w:val="9"/>
    <w:unhideWhenUsed/>
    <w:qFormat/>
    <w:rsid w:val="00F65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(Alt+3) Знак,(Alt+3)1 Знак,(Alt+3)2 Знак,(Alt+3)3 Знак,(Alt+3)4 Знак,(a) Знак,3 Знак,H3 Знак,H3 Char Знак,H31 Знак,H32 Знак,H33 Знак,H34 Знак,H35 Знак,H36 Знак,H37 Знак,H38 Знак,Label Знак,Label1 Знак,Lev 3 Знак,Level 1 - 1 Знак"/>
    <w:basedOn w:val="a0"/>
    <w:link w:val="3"/>
    <w:uiPriority w:val="9"/>
    <w:rsid w:val="00F65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B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B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F65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5B0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F65B0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65B0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6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F65B0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F65B08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rsid w:val="00F65B08"/>
    <w:pPr>
      <w:tabs>
        <w:tab w:val="left" w:pos="0"/>
        <w:tab w:val="left" w:pos="992"/>
        <w:tab w:val="left" w:pos="1985"/>
        <w:tab w:val="left" w:pos="2977"/>
        <w:tab w:val="left" w:pos="3969"/>
      </w:tabs>
    </w:pPr>
    <w:rPr>
      <w:sz w:val="16"/>
      <w:lang w:eastAsia="x-none"/>
    </w:rPr>
  </w:style>
  <w:style w:type="character" w:customStyle="1" w:styleId="af0">
    <w:name w:val="Текст виноски Знак"/>
    <w:basedOn w:val="a0"/>
    <w:link w:val="af"/>
    <w:uiPriority w:val="99"/>
    <w:semiHidden/>
    <w:rsid w:val="00F65B08"/>
    <w:rPr>
      <w:rFonts w:ascii="Times New Roman" w:eastAsia="PMingLiU" w:hAnsi="Times New Roman" w:cs="Times New Roman"/>
      <w:kern w:val="0"/>
      <w:sz w:val="16"/>
      <w:szCs w:val="28"/>
      <w:lang w:val="uk-UA" w:eastAsia="x-none"/>
    </w:rPr>
  </w:style>
  <w:style w:type="paragraph" w:customStyle="1" w:styleId="Da">
    <w:name w:val="D(a)"/>
    <w:basedOn w:val="a"/>
    <w:uiPriority w:val="4"/>
    <w:rsid w:val="00F65B08"/>
    <w:pPr>
      <w:numPr>
        <w:ilvl w:val="1"/>
        <w:numId w:val="1"/>
      </w:numPr>
      <w:tabs>
        <w:tab w:val="clear" w:pos="1418"/>
        <w:tab w:val="num" w:pos="360"/>
      </w:tabs>
      <w:spacing w:after="180" w:line="260" w:lineRule="atLeast"/>
      <w:ind w:left="0" w:firstLine="0"/>
    </w:pPr>
  </w:style>
  <w:style w:type="paragraph" w:customStyle="1" w:styleId="Di">
    <w:name w:val="D(i)"/>
    <w:basedOn w:val="a"/>
    <w:uiPriority w:val="5"/>
    <w:rsid w:val="00F65B08"/>
    <w:pPr>
      <w:numPr>
        <w:ilvl w:val="2"/>
        <w:numId w:val="1"/>
      </w:numPr>
      <w:tabs>
        <w:tab w:val="clear" w:pos="2126"/>
        <w:tab w:val="num" w:pos="360"/>
      </w:tabs>
      <w:spacing w:after="180" w:line="260" w:lineRule="atLeast"/>
      <w:ind w:left="0" w:firstLine="0"/>
    </w:pPr>
  </w:style>
  <w:style w:type="paragraph" w:customStyle="1" w:styleId="DA0">
    <w:name w:val="D(A)"/>
    <w:basedOn w:val="a"/>
    <w:uiPriority w:val="6"/>
    <w:rsid w:val="00F65B08"/>
    <w:pPr>
      <w:numPr>
        <w:ilvl w:val="3"/>
        <w:numId w:val="1"/>
      </w:numPr>
      <w:tabs>
        <w:tab w:val="clear" w:pos="2835"/>
        <w:tab w:val="num" w:pos="360"/>
      </w:tabs>
      <w:spacing w:after="180" w:line="260" w:lineRule="atLeast"/>
      <w:ind w:left="0" w:firstLine="0"/>
    </w:pPr>
  </w:style>
  <w:style w:type="paragraph" w:customStyle="1" w:styleId="DefinitionParagraph">
    <w:name w:val="Definition Paragraph"/>
    <w:basedOn w:val="a"/>
    <w:uiPriority w:val="2"/>
    <w:rsid w:val="00F65B08"/>
    <w:pPr>
      <w:numPr>
        <w:numId w:val="1"/>
      </w:numPr>
      <w:tabs>
        <w:tab w:val="num" w:pos="360"/>
      </w:tabs>
      <w:spacing w:after="180" w:line="260" w:lineRule="atLeast"/>
      <w:ind w:left="0"/>
      <w:outlineLvl w:val="7"/>
    </w:pPr>
  </w:style>
  <w:style w:type="character" w:styleId="af1">
    <w:name w:val="footnote reference"/>
    <w:uiPriority w:val="99"/>
    <w:semiHidden/>
    <w:rsid w:val="00F65B08"/>
    <w:rPr>
      <w:rFonts w:ascii="Times New Roman" w:hAnsi="Times New Roman"/>
      <w:sz w:val="16"/>
      <w:vertAlign w:val="superscript"/>
    </w:rPr>
  </w:style>
  <w:style w:type="paragraph" w:customStyle="1" w:styleId="SchH1">
    <w:name w:val="SchH1"/>
    <w:basedOn w:val="a"/>
    <w:next w:val="af2"/>
    <w:uiPriority w:val="6"/>
    <w:rsid w:val="00F65B08"/>
    <w:pPr>
      <w:keepNext/>
      <w:numPr>
        <w:numId w:val="4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F65B08"/>
    <w:pPr>
      <w:numPr>
        <w:ilvl w:val="4"/>
        <w:numId w:val="4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F65B08"/>
    <w:pPr>
      <w:numPr>
        <w:ilvl w:val="5"/>
        <w:numId w:val="4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F65B08"/>
    <w:pPr>
      <w:numPr>
        <w:ilvl w:val="6"/>
        <w:numId w:val="4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2">
    <w:name w:val="Body Text"/>
    <w:basedOn w:val="a"/>
    <w:link w:val="af3"/>
    <w:qFormat/>
    <w:rsid w:val="00F65B08"/>
    <w:pPr>
      <w:spacing w:after="180" w:line="260" w:lineRule="atLeast"/>
    </w:pPr>
    <w:rPr>
      <w:lang w:val="x-none" w:eastAsia="x-none"/>
    </w:rPr>
  </w:style>
  <w:style w:type="character" w:customStyle="1" w:styleId="af3">
    <w:name w:val="Основний текст Знак"/>
    <w:basedOn w:val="a0"/>
    <w:link w:val="af2"/>
    <w:rsid w:val="00F65B08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numbering" w:customStyle="1" w:styleId="BMDefinitions">
    <w:name w:val="B&amp;M Definitions"/>
    <w:uiPriority w:val="99"/>
    <w:rsid w:val="00F65B08"/>
    <w:pPr>
      <w:numPr>
        <w:numId w:val="1"/>
      </w:numPr>
    </w:pPr>
  </w:style>
  <w:style w:type="paragraph" w:customStyle="1" w:styleId="SchH7">
    <w:name w:val="SchH7"/>
    <w:basedOn w:val="a"/>
    <w:uiPriority w:val="6"/>
    <w:qFormat/>
    <w:rsid w:val="00F65B08"/>
    <w:pPr>
      <w:numPr>
        <w:ilvl w:val="7"/>
        <w:numId w:val="4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paragraph" w:customStyle="1" w:styleId="Part">
    <w:name w:val="Part"/>
    <w:basedOn w:val="af2"/>
    <w:next w:val="af2"/>
    <w:uiPriority w:val="7"/>
    <w:qFormat/>
    <w:rsid w:val="00F65B08"/>
    <w:pPr>
      <w:keepNext/>
      <w:numPr>
        <w:ilvl w:val="1"/>
        <w:numId w:val="4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F65B08"/>
  </w:style>
  <w:style w:type="paragraph" w:customStyle="1" w:styleId="Head4">
    <w:name w:val="Head4"/>
    <w:basedOn w:val="a"/>
    <w:next w:val="a"/>
    <w:link w:val="Head4Char"/>
    <w:uiPriority w:val="9"/>
    <w:qFormat/>
    <w:rsid w:val="00F65B08"/>
    <w:pPr>
      <w:numPr>
        <w:ilvl w:val="3"/>
        <w:numId w:val="4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F65B08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character" w:customStyle="1" w:styleId="SchH4Char">
    <w:name w:val="SchH4 Char"/>
    <w:link w:val="SchH4"/>
    <w:uiPriority w:val="6"/>
    <w:rsid w:val="00F65B08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F65B08"/>
    <w:pPr>
      <w:numPr>
        <w:ilvl w:val="2"/>
        <w:numId w:val="4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he1">
    <w:name w:val="he1"/>
    <w:basedOn w:val="a9"/>
    <w:uiPriority w:val="9"/>
    <w:qFormat/>
    <w:rsid w:val="00F65B08"/>
    <w:pPr>
      <w:tabs>
        <w:tab w:val="num" w:pos="360"/>
      </w:tabs>
      <w:spacing w:after="240"/>
    </w:pPr>
    <w:rPr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3744</Words>
  <Characters>2135</Characters>
  <Application>Microsoft Office Word</Application>
  <DocSecurity>0</DocSecurity>
  <Lines>17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2026-02-17T11:29:00Z</dcterms:created>
  <dcterms:modified xsi:type="dcterms:W3CDTF">2026-02-17T11:32:00Z</dcterms:modified>
</cp:coreProperties>
</file>